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Maida Domenic</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ZoomInfo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ZOOMINFO TECHNOLOGIES INC.,</w:t>
            </w: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330 W COLUMBIA WAY, FLOOR 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98660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27,500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3.5993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66,342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transaction represents an open market purchase. The price reported in Column 4 is a weighted average price. These shares were purchased in multiple transactions ranging from $3.5950 to</w:t>
      </w:r>
    </w:p>
    <w:p>
      <w:pPr>
        <w:spacing w:after="0" w:line="11" w:lineRule="exact"/>
        <w:rPr>
          <w:sz w:val="20"/>
          <w:szCs w:val="20"/>
          <w:color w:val="auto"/>
        </w:rPr>
      </w:pPr>
    </w:p>
    <w:p>
      <w:pPr>
        <w:ind w:left="40" w:right="480"/>
        <w:spacing w:after="0" w:line="250" w:lineRule="auto"/>
        <w:rPr>
          <w:sz w:val="20"/>
          <w:szCs w:val="20"/>
          <w:color w:val="auto"/>
        </w:rPr>
      </w:pPr>
      <w:r>
        <w:rPr>
          <w:rFonts w:ascii="Times New Roman" w:cs="Times New Roman" w:eastAsia="Times New Roman" w:hAnsi="Times New Roman"/>
          <w:sz w:val="13"/>
          <w:szCs w:val="13"/>
          <w:color w:val="008000"/>
        </w:rPr>
        <w:t>$3.6000, inclusive. The Reporting Person undertakes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Meredith Weisshaar,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387"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2026-05-28T17:30:22Z</dcterms:created>
  <dcterms:modified xsi:type="dcterms:W3CDTF">2026-05-28T17:30:22Z</dcterms:modified>
</cp:coreProperties>
</file>