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133173.xml.htm"/>
      <w:bookmarkStart w:id="1" w:name="kswkform4_178613317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O'Brien Michael Graham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ZOOMINFO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 W COLUMBIA WAY, FLOOR 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VANCOUVER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98660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ZoomInfo Technologies Inc.</w:t>
              </w:r>
            </w:hyperlink>
            <w:r>
              <w:rPr/>
              <w:t xml:space="preserve"> [ </w:t>
            </w:r>
            <w:r>
              <w:rPr>
                <w:rFonts w:ascii="Times;serif" w:hAnsi="Times;serif"/>
                <w:color w:val="0000FF"/>
                <w:sz w:val="24"/>
                <w:shd w:fill="FFFFFF" w:val="clear"/>
              </w:rPr>
              <w:t>GTM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4.0005</w:t>
            </w:r>
            <w:r>
              <w:rPr>
                <w:rFonts w:ascii="Times;serif" w:hAnsi="Times;serif"/>
                <w:color w:val="008000"/>
                <w:position w:val="7"/>
                <w:sz w:val="16"/>
                <w:sz w:val="20"/>
                <w:shd w:fill="FFFFFF" w:val="clear"/>
              </w:rPr>
              <w:t>(2)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299,947</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in this Form 4 was effected pursuant to a Rule 10b5-1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ranging from $4.00 to $4.010,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Meredith Weisshaar,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34804" TargetMode="External"/><Relationship Id="rId5" Type="http://schemas.openxmlformats.org/officeDocument/2006/relationships/hyperlink" Target="http://www.sec.gov/cgi-bin/browse-edgar?action=getcompany&amp;CIK=00017945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655</Words>
  <Characters>3554</Characters>
  <CharactersWithSpaces>4139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